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80" w:afterLines="50" w:line="1000" w:lineRule="exact"/>
        <w:jc w:val="center"/>
        <w:rPr>
          <w:rFonts w:ascii="仿宋_GB2312" w:hAnsi="华文中宋"/>
          <w:sz w:val="44"/>
        </w:rPr>
      </w:pPr>
      <w:r>
        <w:rPr>
          <w:rFonts w:hint="eastAsia" w:ascii="方正小标宋简体" w:hAnsi="华文中宋" w:eastAsia="方正小标宋简体"/>
          <w:bCs/>
          <w:color w:val="FF0000"/>
          <w:w w:val="80"/>
          <w:sz w:val="72"/>
          <w:szCs w:val="72"/>
        </w:rPr>
        <w:t>南雄市扶贫开发领导小组</w:t>
      </w:r>
      <w:r>
        <w:rPr>
          <w:rFonts w:hint="eastAsia" w:eastAsia="方正小标宋简体"/>
          <w:bCs/>
          <w:color w:val="FF0000"/>
          <w:w w:val="80"/>
          <w:sz w:val="72"/>
          <w:szCs w:val="72"/>
        </w:rPr>
        <w:t>文件</w:t>
      </w:r>
    </w:p>
    <w:p>
      <w:pPr>
        <w:snapToGrid w:val="0"/>
        <w:spacing w:beforeLines="80" w:afterLines="50" w:line="360" w:lineRule="exact"/>
        <w:jc w:val="both"/>
        <w:rPr>
          <w:rFonts w:ascii="仿宋_GB2312" w:hAnsi="华文中宋"/>
          <w:sz w:val="44"/>
        </w:rPr>
      </w:pPr>
    </w:p>
    <w:p>
      <w:pPr>
        <w:snapToGrid w:val="0"/>
        <w:spacing w:beforeLines="80" w:afterLines="50" w:line="360" w:lineRule="exact"/>
        <w:jc w:val="center"/>
        <w:rPr>
          <w:rFonts w:ascii="仿宋_GB2312" w:hAnsi="华文中宋" w:eastAsia="仿宋_GB2312"/>
          <w:color w:val="000000"/>
          <w:sz w:val="32"/>
          <w:szCs w:val="32"/>
        </w:rPr>
      </w:pPr>
      <w:r>
        <w:rPr>
          <w:rFonts w:ascii="仿宋_GB2312" w:hAnsi="华文中宋" w:eastAsia="仿宋_GB2312"/>
          <w:b/>
          <w:color w:val="000000"/>
          <w:sz w:val="32"/>
          <w:szCs w:val="32"/>
        </w:rPr>
        <mc:AlternateContent>
          <mc:Choice Requires="wps">
            <w:drawing>
              <wp:anchor distT="0" distB="0" distL="114300" distR="114300" simplePos="0" relativeHeight="251658240" behindDoc="0" locked="0" layoutInCell="1" allowOverlap="1">
                <wp:simplePos x="0" y="0"/>
                <wp:positionH relativeFrom="column">
                  <wp:posOffset>-85725</wp:posOffset>
                </wp:positionH>
                <wp:positionV relativeFrom="paragraph">
                  <wp:posOffset>504825</wp:posOffset>
                </wp:positionV>
                <wp:extent cx="5534025" cy="635"/>
                <wp:effectExtent l="0" t="13970" r="9525" b="23495"/>
                <wp:wrapNone/>
                <wp:docPr id="1" name="直线 2"/>
                <wp:cNvGraphicFramePr/>
                <a:graphic xmlns:a="http://schemas.openxmlformats.org/drawingml/2006/main">
                  <a:graphicData uri="http://schemas.microsoft.com/office/word/2010/wordprocessingShape">
                    <wps:wsp>
                      <wps:cNvCnPr/>
                      <wps:spPr>
                        <a:xfrm>
                          <a:off x="0" y="0"/>
                          <a:ext cx="553402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6.75pt;margin-top:39.75pt;height:0.05pt;width:435.75pt;z-index:251658240;mso-width-relative:page;mso-height-relative:page;" filled="f" stroked="t" coordsize="21600,21600" o:gfxdata="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XXJ4vYAAAACQEAAA8AAAAAAAAAAQAgAAAA&#10;IgAAAGRycy9kb3ducmV2LnhtbFBLAQIUABQAAAAIAIdO4kC9P1i60gEAAJADAAAOAAAAAAAAAAEA&#10;IAAAACcBAABkcnMvZTJvRG9jLnhtbFBLBQYAAAAABgAGAFkBAABrBQAAAAA=&#10;">
                <v:fill on="f" focussize="0,0"/>
                <v:stroke weight="2.25pt" color="#FF0000" joinstyle="round"/>
                <v:imagedata o:title=""/>
                <o:lock v:ext="edit" aspectratio="f"/>
              </v:line>
            </w:pict>
          </mc:Fallback>
        </mc:AlternateContent>
      </w:r>
      <w:r>
        <w:rPr>
          <w:rFonts w:hint="eastAsia" w:ascii="仿宋_GB2312" w:hAnsi="华文中宋" w:eastAsia="仿宋_GB2312"/>
          <w:color w:val="000000"/>
          <w:sz w:val="32"/>
          <w:szCs w:val="32"/>
        </w:rPr>
        <w:t>雄</w:t>
      </w:r>
      <w:r>
        <w:rPr>
          <w:rFonts w:hint="eastAsia" w:ascii="仿宋_GB2312" w:hAnsi="华文中宋" w:eastAsia="仿宋_GB2312"/>
          <w:color w:val="000000"/>
          <w:sz w:val="32"/>
          <w:szCs w:val="32"/>
          <w:lang w:eastAsia="zh-CN"/>
        </w:rPr>
        <w:t>农</w:t>
      </w:r>
      <w:r>
        <w:rPr>
          <w:rFonts w:hint="eastAsia" w:ascii="仿宋_GB2312" w:hAnsi="华文中宋" w:eastAsia="仿宋_GB2312"/>
          <w:color w:val="000000"/>
          <w:sz w:val="32"/>
          <w:szCs w:val="32"/>
        </w:rPr>
        <w:t>扶</w:t>
      </w:r>
      <w:r>
        <w:rPr>
          <w:rFonts w:hint="eastAsia" w:ascii="仿宋_GB2312" w:hAnsi="华文中宋" w:eastAsia="仿宋_GB2312"/>
          <w:color w:val="000000"/>
          <w:sz w:val="32"/>
          <w:szCs w:val="32"/>
          <w:lang w:eastAsia="zh-CN"/>
        </w:rPr>
        <w:t>组</w:t>
      </w:r>
      <w:r>
        <w:rPr>
          <w:rFonts w:hint="eastAsia" w:ascii="仿宋_GB2312" w:hAnsi="Arial" w:eastAsia="仿宋_GB2312" w:cs="Arial"/>
          <w:color w:val="000000"/>
          <w:sz w:val="32"/>
          <w:szCs w:val="32"/>
        </w:rPr>
        <w:t>〔201</w:t>
      </w:r>
      <w:r>
        <w:rPr>
          <w:rFonts w:hint="eastAsia" w:ascii="仿宋_GB2312" w:hAnsi="Arial" w:eastAsia="仿宋_GB2312" w:cs="Arial"/>
          <w:color w:val="000000"/>
          <w:sz w:val="32"/>
          <w:szCs w:val="32"/>
          <w:lang w:val="en-US" w:eastAsia="zh-CN"/>
        </w:rPr>
        <w:t>9</w:t>
      </w:r>
      <w:r>
        <w:rPr>
          <w:rFonts w:hint="eastAsia" w:ascii="仿宋_GB2312" w:hAnsi="Arial" w:eastAsia="仿宋_GB2312" w:cs="Arial"/>
          <w:color w:val="000000"/>
          <w:sz w:val="32"/>
          <w:szCs w:val="32"/>
        </w:rPr>
        <w:t>〕</w:t>
      </w:r>
      <w:r>
        <w:rPr>
          <w:rFonts w:hint="eastAsia" w:ascii="仿宋_GB2312" w:hAnsi="Arial" w:eastAsia="仿宋_GB2312" w:cs="Arial"/>
          <w:color w:val="000000"/>
          <w:sz w:val="32"/>
          <w:szCs w:val="32"/>
          <w:lang w:val="en-US" w:eastAsia="zh-CN"/>
        </w:rPr>
        <w:t>11</w:t>
      </w:r>
      <w:r>
        <w:rPr>
          <w:rFonts w:hint="eastAsia" w:ascii="仿宋_GB2312" w:hAnsi="Arial" w:eastAsia="仿宋_GB2312" w:cs="Arial"/>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印发《南雄市四套班子成员挂点联系</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省定贫困村调整安排表</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的通知</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各镇（街道）、</w:t>
      </w:r>
      <w:r>
        <w:rPr>
          <w:rFonts w:hint="eastAsia" w:ascii="楷体_GB2312" w:hAnsi="楷体_GB2312" w:eastAsia="楷体_GB2312" w:cs="楷体_GB2312"/>
          <w:sz w:val="32"/>
          <w:szCs w:val="32"/>
          <w:lang w:eastAsia="zh-CN"/>
        </w:rPr>
        <w:t>帮扶单位</w:t>
      </w:r>
      <w:r>
        <w:rPr>
          <w:rFonts w:hint="eastAsia" w:ascii="楷体_GB2312" w:hAnsi="楷体_GB2312" w:eastAsia="楷体_GB2312" w:cs="楷体_GB2312"/>
          <w:sz w:val="32"/>
          <w:szCs w:val="32"/>
        </w:rPr>
        <w:t>、驻镇（村）工作组（队）：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jc w:val="left"/>
        <w:textAlignment w:val="auto"/>
        <w:outlineLvl w:val="9"/>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《南雄市四套班子成员挂点联系省定贫困村调整安排表》已经</w:t>
      </w:r>
      <w:r>
        <w:rPr>
          <w:rFonts w:hint="eastAsia" w:ascii="楷体_GB2312" w:hAnsi="楷体_GB2312" w:eastAsia="楷体_GB2312" w:cs="楷体_GB2312"/>
          <w:sz w:val="32"/>
          <w:szCs w:val="32"/>
        </w:rPr>
        <w:t>市委十三届第</w:t>
      </w:r>
      <w:r>
        <w:rPr>
          <w:rFonts w:hint="eastAsia" w:ascii="楷体_GB2312" w:hAnsi="楷体_GB2312" w:eastAsia="楷体_GB2312" w:cs="楷体_GB2312"/>
          <w:sz w:val="32"/>
          <w:szCs w:val="32"/>
          <w:lang w:val="en-US" w:eastAsia="zh-CN"/>
        </w:rPr>
        <w:t>88</w:t>
      </w:r>
      <w:r>
        <w:rPr>
          <w:rFonts w:hint="eastAsia" w:ascii="楷体_GB2312" w:hAnsi="楷体_GB2312" w:eastAsia="楷体_GB2312" w:cs="楷体_GB2312"/>
          <w:sz w:val="32"/>
          <w:szCs w:val="32"/>
        </w:rPr>
        <w:t>次常委会</w:t>
      </w:r>
      <w:r>
        <w:rPr>
          <w:rFonts w:hint="eastAsia" w:ascii="楷体_GB2312" w:hAnsi="楷体_GB2312" w:eastAsia="楷体_GB2312" w:cs="楷体_GB2312"/>
          <w:sz w:val="32"/>
          <w:szCs w:val="32"/>
          <w:lang w:eastAsia="zh-CN"/>
        </w:rPr>
        <w:t>审议通过，现印发给你们，请认真贯彻执行。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jc w:val="left"/>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工作要求：</w:t>
      </w: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jc w:val="left"/>
        <w:textAlignment w:val="auto"/>
        <w:outlineLvl w:val="9"/>
        <w:rPr>
          <w:rFonts w:hint="eastAsia" w:ascii="楷体_GB2312" w:hAnsi="楷体_GB2312" w:eastAsia="楷体_GB2312" w:cs="楷体_GB2312"/>
          <w:b w:val="0"/>
          <w:i w:val="0"/>
          <w:caps w:val="0"/>
          <w:color w:val="000000"/>
          <w:spacing w:val="0"/>
          <w:kern w:val="0"/>
          <w:sz w:val="32"/>
          <w:szCs w:val="32"/>
          <w:shd w:val="clear" w:color="auto" w:fill="FFFFFF"/>
          <w:lang w:val="en-US" w:eastAsia="zh-CN" w:bidi="ar"/>
        </w:rPr>
      </w:pPr>
      <w:r>
        <w:rPr>
          <w:rFonts w:hint="eastAsia" w:ascii="楷体_GB2312" w:hAnsi="楷体_GB2312" w:eastAsia="楷体_GB2312" w:cs="楷体_GB2312"/>
          <w:b w:val="0"/>
          <w:i w:val="0"/>
          <w:caps w:val="0"/>
          <w:color w:val="000000"/>
          <w:spacing w:val="0"/>
          <w:kern w:val="0"/>
          <w:sz w:val="32"/>
          <w:szCs w:val="32"/>
          <w:shd w:val="clear" w:color="auto" w:fill="FFFFFF"/>
          <w:lang w:val="en-US" w:eastAsia="zh-CN" w:bidi="ar"/>
        </w:rPr>
        <w:t>挂点市领导负责对所挂点镇、村精准扶贫工作的总体统筹、协调和调度，指导好挂点镇、村理清精准扶贫工作的思路和对精准扶贫政策的宣传等工作。</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outlineLvl w:val="9"/>
        <w:rPr>
          <w:rFonts w:hint="eastAsia" w:ascii="楷体_GB2312" w:hAnsi="楷体_GB2312" w:eastAsia="楷体_GB2312" w:cs="楷体_GB2312"/>
          <w:szCs w:val="32"/>
          <w:lang w:val="en-US" w:eastAsia="zh-CN"/>
        </w:rPr>
      </w:pPr>
      <w:r>
        <w:rPr>
          <w:rFonts w:hint="eastAsia" w:ascii="楷体_GB2312" w:hAnsi="楷体_GB2312" w:eastAsia="楷体_GB2312" w:cs="楷体_GB2312"/>
          <w:b w:val="0"/>
          <w:i w:val="0"/>
          <w:caps w:val="0"/>
          <w:color w:val="000000"/>
          <w:spacing w:val="0"/>
          <w:kern w:val="0"/>
          <w:sz w:val="32"/>
          <w:szCs w:val="32"/>
          <w:shd w:val="clear" w:color="auto" w:fill="FFFFFF"/>
          <w:lang w:val="en-US" w:eastAsia="zh-CN" w:bidi="ar"/>
        </w:rPr>
        <w:t>（二）挂点市领导需每季度深入挂点镇、村召开一次以上精准扶贫工作协调会，听取精准扶贫工作及帮扶单位工作落实情况汇报，督促和推动工作落实，及时发现和解决精准扶贫工作中存在的困难和问题。</w:t>
      </w: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南雄市扶贫开发领导小组</w:t>
      </w:r>
      <w:r>
        <w:rPr>
          <w:rFonts w:hint="eastAsia" w:ascii="楷体_GB2312" w:hAnsi="楷体_GB2312" w:eastAsia="楷体_GB2312" w:cs="楷体_GB2312"/>
          <w:sz w:val="32"/>
          <w:szCs w:val="32"/>
          <w:lang w:val="en-US" w:eastAsia="zh-CN"/>
        </w:rPr>
        <w:t xml:space="preserve">    </w:t>
      </w: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eastAsia" w:ascii="方正小标宋简体" w:eastAsia="方正小标宋简体"/>
          <w:sz w:val="44"/>
          <w:szCs w:val="44"/>
          <w:lang w:val="en-US" w:eastAsia="zh-CN"/>
        </w:rPr>
      </w:pPr>
      <w:r>
        <w:rPr>
          <w:rFonts w:hint="eastAsia" w:ascii="楷体_GB2312" w:hAnsi="楷体_GB2312" w:eastAsia="楷体_GB2312" w:cs="楷体_GB2312"/>
          <w:sz w:val="32"/>
          <w:szCs w:val="32"/>
          <w:lang w:val="en-US" w:eastAsia="zh-CN"/>
        </w:rPr>
        <w:t>2019年6</w:t>
      </w:r>
      <w:bookmarkStart w:id="0" w:name="_GoBack"/>
      <w:bookmarkEnd w:id="0"/>
      <w:r>
        <w:rPr>
          <w:rFonts w:hint="eastAsia" w:ascii="楷体_GB2312" w:hAnsi="楷体_GB2312" w:eastAsia="楷体_GB2312" w:cs="楷体_GB2312"/>
          <w:sz w:val="32"/>
          <w:szCs w:val="32"/>
          <w:lang w:val="en-US" w:eastAsia="zh-CN"/>
        </w:rPr>
        <w:t xml:space="preserve">月29日      </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iA8iQrgEAAEsD&#10;AAAOAAAAAAAAAAEAIAAAAB4BAABkcnMvZTJvRG9jLnhtbFBLBQYAAAAABgAGAFkBAAA+BQAAAAA=&#10;">
              <v:fill on="f" focussize="0,0"/>
              <v:stroke on="f"/>
              <v:imagedata o:title=""/>
              <o:lock v:ext="edit" aspectratio="f"/>
              <v:textbox inset="0mm,0mm,0mm,0mm" style="mso-fit-shape-to-text:t;">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7955CB"/>
    <w:multiLevelType w:val="singleLevel"/>
    <w:tmpl w:val="457955C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BF8"/>
    <w:rsid w:val="000B738A"/>
    <w:rsid w:val="000C1BDA"/>
    <w:rsid w:val="000F7E38"/>
    <w:rsid w:val="0011404F"/>
    <w:rsid w:val="001A0D39"/>
    <w:rsid w:val="002017BF"/>
    <w:rsid w:val="00227500"/>
    <w:rsid w:val="00257894"/>
    <w:rsid w:val="002C1592"/>
    <w:rsid w:val="002D6BF8"/>
    <w:rsid w:val="002E7CA8"/>
    <w:rsid w:val="003152DA"/>
    <w:rsid w:val="003158E9"/>
    <w:rsid w:val="00320A28"/>
    <w:rsid w:val="00384FF1"/>
    <w:rsid w:val="00395A5B"/>
    <w:rsid w:val="003A5EB9"/>
    <w:rsid w:val="003B6746"/>
    <w:rsid w:val="003B7586"/>
    <w:rsid w:val="003C0BB5"/>
    <w:rsid w:val="004070B3"/>
    <w:rsid w:val="00477079"/>
    <w:rsid w:val="00493672"/>
    <w:rsid w:val="005239FE"/>
    <w:rsid w:val="0053048D"/>
    <w:rsid w:val="0058143B"/>
    <w:rsid w:val="005B253F"/>
    <w:rsid w:val="005B759A"/>
    <w:rsid w:val="00603E70"/>
    <w:rsid w:val="00672A3E"/>
    <w:rsid w:val="00694825"/>
    <w:rsid w:val="006A0660"/>
    <w:rsid w:val="006A32F1"/>
    <w:rsid w:val="006B255A"/>
    <w:rsid w:val="00713AAE"/>
    <w:rsid w:val="007E1AD0"/>
    <w:rsid w:val="008503A6"/>
    <w:rsid w:val="00850C2F"/>
    <w:rsid w:val="008575F9"/>
    <w:rsid w:val="00897049"/>
    <w:rsid w:val="008E338A"/>
    <w:rsid w:val="00A82462"/>
    <w:rsid w:val="00AB7B56"/>
    <w:rsid w:val="00AD17EF"/>
    <w:rsid w:val="00AD7F67"/>
    <w:rsid w:val="00B339BF"/>
    <w:rsid w:val="00B90172"/>
    <w:rsid w:val="00BE0149"/>
    <w:rsid w:val="00C13A2E"/>
    <w:rsid w:val="00C730E7"/>
    <w:rsid w:val="00CB6ED7"/>
    <w:rsid w:val="00CF4C68"/>
    <w:rsid w:val="00DA47E8"/>
    <w:rsid w:val="00E3700B"/>
    <w:rsid w:val="00E77156"/>
    <w:rsid w:val="00ED52EA"/>
    <w:rsid w:val="00EE1756"/>
    <w:rsid w:val="00EF2C8D"/>
    <w:rsid w:val="00F15B08"/>
    <w:rsid w:val="00F33BF4"/>
    <w:rsid w:val="00F42C4C"/>
    <w:rsid w:val="00F527C7"/>
    <w:rsid w:val="00F60315"/>
    <w:rsid w:val="00F6406D"/>
    <w:rsid w:val="00FA50BE"/>
    <w:rsid w:val="00FB35AB"/>
    <w:rsid w:val="00FC0A0B"/>
    <w:rsid w:val="03FE3312"/>
    <w:rsid w:val="0B063F74"/>
    <w:rsid w:val="0EC163D6"/>
    <w:rsid w:val="10180AB4"/>
    <w:rsid w:val="11EA405C"/>
    <w:rsid w:val="145B7EF1"/>
    <w:rsid w:val="18CD2E78"/>
    <w:rsid w:val="1DAA1885"/>
    <w:rsid w:val="213C417A"/>
    <w:rsid w:val="21D51DE0"/>
    <w:rsid w:val="221157B2"/>
    <w:rsid w:val="2300376D"/>
    <w:rsid w:val="28FE1AF9"/>
    <w:rsid w:val="2DC206E7"/>
    <w:rsid w:val="2F577ACA"/>
    <w:rsid w:val="36BF63D1"/>
    <w:rsid w:val="3843702E"/>
    <w:rsid w:val="3F664C9E"/>
    <w:rsid w:val="442B05FF"/>
    <w:rsid w:val="472C5339"/>
    <w:rsid w:val="4C050419"/>
    <w:rsid w:val="4C59205E"/>
    <w:rsid w:val="4E2055D9"/>
    <w:rsid w:val="500556EF"/>
    <w:rsid w:val="506B6E41"/>
    <w:rsid w:val="564A47DE"/>
    <w:rsid w:val="58EF4066"/>
    <w:rsid w:val="5A494701"/>
    <w:rsid w:val="63FE719D"/>
    <w:rsid w:val="66671B41"/>
    <w:rsid w:val="6873700E"/>
    <w:rsid w:val="6C83252A"/>
    <w:rsid w:val="6ECA4A76"/>
    <w:rsid w:val="7048046E"/>
    <w:rsid w:val="712227EB"/>
    <w:rsid w:val="77F7640F"/>
    <w:rsid w:val="7F430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pPr>
    <w:rPr>
      <w:rFonts w:eastAsia="仿宋_GB2312"/>
      <w:sz w:val="18"/>
      <w:szCs w:val="18"/>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kern w:val="2"/>
      <w:sz w:val="18"/>
      <w:szCs w:val="18"/>
    </w:rPr>
  </w:style>
  <w:style w:type="paragraph" w:customStyle="1" w:styleId="11">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2">
    <w:name w:val="Char Char Char Char Char Char"/>
    <w:basedOn w:val="1"/>
    <w:qFormat/>
    <w:uiPriority w:val="0"/>
    <w:pPr>
      <w:widowControl/>
      <w:spacing w:after="160" w:line="240" w:lineRule="exact"/>
      <w:jc w:val="left"/>
    </w:pPr>
  </w:style>
  <w:style w:type="paragraph" w:customStyle="1" w:styleId="13">
    <w:name w:val="正文文本 New"/>
    <w:basedOn w:val="11"/>
    <w:qFormat/>
    <w:uiPriority w:val="0"/>
    <w:pPr>
      <w:spacing w:after="120"/>
    </w:pPr>
    <w:rPr>
      <w:szCs w:val="20"/>
    </w:rPr>
  </w:style>
  <w:style w:type="paragraph" w:customStyle="1" w:styleId="14">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5">
    <w:name w:val="页脚 Char"/>
    <w:basedOn w:val="7"/>
    <w:link w:val="3"/>
    <w:qFormat/>
    <w:uiPriority w:val="99"/>
    <w:rPr>
      <w:kern w:val="2"/>
      <w:sz w:val="18"/>
      <w:szCs w:val="18"/>
    </w:rPr>
  </w:style>
  <w:style w:type="paragraph" w:customStyle="1" w:styleId="16">
    <w:name w:val="标题 #1"/>
    <w:qFormat/>
    <w:uiPriority w:val="0"/>
    <w:pPr>
      <w:widowControl w:val="0"/>
      <w:shd w:val="clear" w:color="auto" w:fill="FFFFFF"/>
      <w:spacing w:line="240" w:lineRule="atLeast"/>
      <w:jc w:val="center"/>
      <w:outlineLvl w:val="0"/>
    </w:pPr>
    <w:rPr>
      <w:rFonts w:hint="eastAsia" w:ascii="MingLiU" w:hAnsi="MingLiU" w:eastAsia="MingLiU" w:cs="Times New Roman"/>
      <w:color w:val="000000"/>
      <w:spacing w:val="-10"/>
      <w:sz w:val="44"/>
      <w:shd w:val="clear" w:color="auto" w:fill="FFFFFF"/>
      <w:lang w:val="zh-CN" w:eastAsia="zh-CN" w:bidi="ar-SA"/>
    </w:rPr>
  </w:style>
  <w:style w:type="paragraph" w:customStyle="1" w:styleId="17">
    <w:name w:val="正文 New New New New New New New New New New New New New New New New New New New New New New New New New New New New New New New"/>
    <w:next w:val="18"/>
    <w:qFormat/>
    <w:uiPriority w:val="0"/>
    <w:pPr>
      <w:widowControl w:val="0"/>
      <w:jc w:val="both"/>
    </w:pPr>
    <w:rPr>
      <w:rFonts w:hint="eastAsia" w:ascii="Calibri" w:hAnsi="Calibri" w:eastAsia="宋体" w:cs="Times New Roman"/>
      <w:kern w:val="2"/>
      <w:sz w:val="21"/>
      <w:lang w:val="en-US" w:eastAsia="zh-CN" w:bidi="ar-SA"/>
    </w:rPr>
  </w:style>
  <w:style w:type="paragraph" w:customStyle="1" w:styleId="18">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19">
    <w:name w:val="正文 New New New New New New New New New New New New New New New New New New New New New New New New New New New New New New"/>
    <w:qFormat/>
    <w:uiPriority w:val="0"/>
    <w:pPr>
      <w:widowControl w:val="0"/>
      <w:jc w:val="both"/>
    </w:pPr>
    <w:rPr>
      <w:rFonts w:hint="eastAsia" w:ascii="Times New Roman" w:hAnsi="Times New Roman" w:eastAsia="仿宋_GB2312" w:cs="Times New Roman"/>
      <w:kern w:val="2"/>
      <w:sz w:val="32"/>
      <w:lang w:val="en-US" w:eastAsia="zh-CN" w:bidi="ar-SA"/>
    </w:rPr>
  </w:style>
  <w:style w:type="paragraph" w:customStyle="1" w:styleId="20">
    <w:name w:val="正文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正文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3">
    <w:name w:val="正文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customStyle="1" w:styleId="24">
    <w:name w:val="正文 New New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Words>
  <Characters>1742</Characters>
  <Lines>14</Lines>
  <Paragraphs>4</Paragraphs>
  <TotalTime>7</TotalTime>
  <ScaleCrop>false</ScaleCrop>
  <LinksUpToDate>false</LinksUpToDate>
  <CharactersWithSpaces>2043</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2018-07-24T09:25:00Z</dcterms:created>
  <dc:creator>admin</dc:creator>
  <cp:lastModifiedBy>lsm</cp:lastModifiedBy>
  <cp:lastPrinted>2019-06-24T03:41:00Z</cp:lastPrinted>
  <dcterms:modified xsi:type="dcterms:W3CDTF">2019-07-08T01:45:05Z</dcterms:modified>
  <dc:title>南雄市扶贫开发领导小组文件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